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If The House Is Worthy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Matthew 10:9-15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13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13 </w:t>
      </w:r>
      <w:r w:rsidDel="00000000" w:rsidR="00000000" w:rsidRPr="00000000">
        <w:rPr>
          <w:i w:val="1"/>
          <w:rtl w:val="0"/>
        </w:rPr>
        <w:t xml:space="preserve">And if the house is worthy, let your peace come upon it, but if it is not worthy, let your peace return to you.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V.9-10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Jesus tell his disciples?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don’t the disciples need to prepare for their journey and bring food, money, and supplies?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the disciples’ practical needs be addressed?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rtl w:val="0"/>
        </w:rPr>
        <w:t xml:space="preserve">V.11-13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did Jesus tell his disciples to do when they first entered a town or village? Why?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it mean to greet a house? Why should they stay there until the time to depart?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the characteristics of a house that is ‘worthy’?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someone receives a messenger from God into their home, what effect does this have on the home?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we have peace from God? How can we bring our peace into someone else’s home?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rtl w:val="0"/>
        </w:rPr>
        <w:t xml:space="preserve">V.14-15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should we do if someone doesn't listen to us or receive us as messengers from God?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day of Judgment?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will the day of judgment be worse for someone who doesn't listen/receive a messenger from God than for Sodom and Gomorrah?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2 potential outcomes for a town/village/home/person in today’s passage?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