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b w:val="1"/>
          <w:sz w:val="24"/>
          <w:szCs w:val="24"/>
        </w:rPr>
      </w:pPr>
      <w:r w:rsidDel="00000000" w:rsidR="00000000" w:rsidRPr="00000000">
        <w:rPr>
          <w:b w:val="1"/>
          <w:sz w:val="24"/>
          <w:szCs w:val="24"/>
          <w:rtl w:val="0"/>
        </w:rPr>
        <w:t xml:space="preserve">ELIJAH’S DEPRESSION AND GOD’S TREATMENT</w:t>
      </w:r>
    </w:p>
    <w:p w:rsidR="00000000" w:rsidDel="00000000" w:rsidP="00000000" w:rsidRDefault="00000000" w:rsidRPr="00000000" w14:paraId="00000002">
      <w:pPr>
        <w:shd w:fill="ffffff" w:val="clear"/>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03">
      <w:pPr>
        <w:shd w:fill="ffffff" w:val="clear"/>
        <w:spacing w:after="0" w:before="0" w:lineRule="auto"/>
        <w:rPr>
          <w:sz w:val="24"/>
          <w:szCs w:val="24"/>
        </w:rPr>
      </w:pPr>
      <w:r w:rsidDel="00000000" w:rsidR="00000000" w:rsidRPr="00000000">
        <w:rPr>
          <w:sz w:val="24"/>
          <w:szCs w:val="24"/>
          <w:rtl w:val="0"/>
        </w:rPr>
        <w:t xml:space="preserve">1 Kings 19:1-18</w:t>
      </w:r>
    </w:p>
    <w:p w:rsidR="00000000" w:rsidDel="00000000" w:rsidP="00000000" w:rsidRDefault="00000000" w:rsidRPr="00000000" w14:paraId="00000004">
      <w:pPr>
        <w:shd w:fill="ffffff" w:val="clear"/>
        <w:spacing w:after="0" w:before="0" w:lineRule="auto"/>
        <w:rPr>
          <w:sz w:val="24"/>
          <w:szCs w:val="24"/>
        </w:rPr>
      </w:pPr>
      <w:r w:rsidDel="00000000" w:rsidR="00000000" w:rsidRPr="00000000">
        <w:rPr>
          <w:sz w:val="24"/>
          <w:szCs w:val="24"/>
          <w:rtl w:val="0"/>
        </w:rPr>
        <w:t xml:space="preserve">Key verses 10-11a </w:t>
      </w:r>
    </w:p>
    <w:p w:rsidR="00000000" w:rsidDel="00000000" w:rsidP="00000000" w:rsidRDefault="00000000" w:rsidRPr="00000000" w14:paraId="00000005">
      <w:pPr>
        <w:shd w:fill="ffffff" w:val="clear"/>
        <w:spacing w:after="0" w:before="0" w:lineRule="auto"/>
        <w:rPr>
          <w:sz w:val="24"/>
          <w:szCs w:val="24"/>
        </w:rPr>
      </w:pPr>
      <w:r w:rsidDel="00000000" w:rsidR="00000000" w:rsidRPr="00000000">
        <w:rPr>
          <w:rtl w:val="0"/>
        </w:rPr>
      </w:r>
    </w:p>
    <w:p w:rsidR="00000000" w:rsidDel="00000000" w:rsidP="00000000" w:rsidRDefault="00000000" w:rsidRPr="00000000" w14:paraId="00000006">
      <w:pPr>
        <w:shd w:fill="ffffff" w:val="clear"/>
        <w:spacing w:after="240" w:before="240" w:lineRule="auto"/>
        <w:jc w:val="center"/>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He replied, “I have been very zealous for the Lord God Almighty. The Israelites have rejected your covenant, torn down your altars, and put your prophets to death with the sword. I am the only one left, and now they are trying to kill me too.” The Lord said, “Go out and stand on the mountain in the presence of the Lord, for the Lord is about to pass by.”</w:t>
      </w:r>
    </w:p>
    <w:p w:rsidR="00000000" w:rsidDel="00000000" w:rsidP="00000000" w:rsidRDefault="00000000" w:rsidRPr="00000000" w14:paraId="0000000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8">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9">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verses 1-5a. What was Jezebel’s response when Ahab told her everything Elijah had done? (1-2) What did Elijah do? (3-5a)</w:t>
      </w:r>
    </w:p>
    <w:p w:rsidR="00000000" w:rsidDel="00000000" w:rsidP="00000000" w:rsidRDefault="00000000" w:rsidRPr="00000000" w14:paraId="0000000A">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B">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C">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verses 5b-10. How did God provide for Elijah’s physical needs? (5b-8) How did God allow Elijah to express his frustration? (9-10)</w:t>
      </w:r>
    </w:p>
    <w:p w:rsidR="00000000" w:rsidDel="00000000" w:rsidP="00000000" w:rsidRDefault="00000000" w:rsidRPr="00000000" w14:paraId="0000000D">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0E">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0F">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verses 11-18. What can we learn from God who revealed Himself to Elijah personally? (11-12) What was his response? (13a) What were God’s words of direction for him? (13b-18) How can we go back the way we came, by faith?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